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1A" w:rsidRPr="00FA1A01" w:rsidRDefault="00FA1A01" w:rsidP="00FA1A01">
      <w:pPr>
        <w:ind w:left="1416" w:firstLine="708"/>
        <w:rPr>
          <w:rFonts w:ascii="Arial" w:hAnsi="Arial" w:cs="Arial"/>
          <w:b/>
          <w:color w:val="4F81BD" w:themeColor="accent1"/>
          <w:sz w:val="24"/>
          <w:szCs w:val="24"/>
        </w:rPr>
      </w:pPr>
      <w:r w:rsidRPr="00FA1A01">
        <w:rPr>
          <w:rFonts w:ascii="Arial" w:hAnsi="Arial" w:cs="Arial"/>
          <w:b/>
          <w:noProof/>
          <w:color w:val="4F81BD" w:themeColor="accent1"/>
          <w:sz w:val="24"/>
          <w:szCs w:val="24"/>
          <w:lang w:eastAsia="nl-NL"/>
        </w:rPr>
        <w:drawing>
          <wp:anchor distT="0" distB="0" distL="114300" distR="114300" simplePos="0" relativeHeight="251658240" behindDoc="0" locked="0" layoutInCell="1" allowOverlap="1" wp14:anchorId="7FD135E8" wp14:editId="180DEF9B">
            <wp:simplePos x="0" y="0"/>
            <wp:positionH relativeFrom="column">
              <wp:posOffset>5095875</wp:posOffset>
            </wp:positionH>
            <wp:positionV relativeFrom="paragraph">
              <wp:posOffset>-587375</wp:posOffset>
            </wp:positionV>
            <wp:extent cx="1257300" cy="110744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31A" w:rsidRPr="00FA1A01">
        <w:rPr>
          <w:rFonts w:ascii="Arial" w:hAnsi="Arial" w:cs="Arial"/>
          <w:b/>
          <w:color w:val="4F81BD" w:themeColor="accent1"/>
          <w:sz w:val="24"/>
          <w:szCs w:val="24"/>
        </w:rPr>
        <w:t>S</w:t>
      </w:r>
      <w:r w:rsidRPr="00FA1A01">
        <w:rPr>
          <w:rFonts w:ascii="Arial" w:hAnsi="Arial" w:cs="Arial"/>
          <w:b/>
          <w:color w:val="4F81BD" w:themeColor="accent1"/>
          <w:sz w:val="24"/>
          <w:szCs w:val="24"/>
        </w:rPr>
        <w:t>choling</w:t>
      </w:r>
      <w:r w:rsidR="0024331A" w:rsidRPr="00FA1A01">
        <w:rPr>
          <w:rFonts w:ascii="Arial" w:hAnsi="Arial" w:cs="Arial"/>
          <w:b/>
          <w:color w:val="4F81BD" w:themeColor="accent1"/>
          <w:sz w:val="24"/>
          <w:szCs w:val="24"/>
        </w:rPr>
        <w:t xml:space="preserve"> Mondzorg </w:t>
      </w:r>
      <w:r w:rsidRPr="00FA1A01">
        <w:rPr>
          <w:rFonts w:ascii="Arial" w:hAnsi="Arial" w:cs="Arial"/>
          <w:b/>
          <w:color w:val="4F81BD" w:themeColor="accent1"/>
          <w:sz w:val="24"/>
          <w:szCs w:val="24"/>
        </w:rPr>
        <w:t xml:space="preserve">Oosterlengte </w:t>
      </w:r>
    </w:p>
    <w:p w:rsidR="0024331A" w:rsidRDefault="0024331A">
      <w:pPr>
        <w:rPr>
          <w:rFonts w:ascii="Arial" w:hAnsi="Arial" w:cs="Arial"/>
        </w:rPr>
      </w:pPr>
    </w:p>
    <w:p w:rsidR="00FA1A01" w:rsidRDefault="00FA1A01">
      <w:pPr>
        <w:rPr>
          <w:rFonts w:ascii="Arial" w:hAnsi="Arial" w:cs="Arial"/>
        </w:rPr>
      </w:pPr>
    </w:p>
    <w:p w:rsidR="00FA1A01" w:rsidRDefault="00FA1A01" w:rsidP="00FA1A01">
      <w:pPr>
        <w:rPr>
          <w:rFonts w:ascii="Arial" w:hAnsi="Arial" w:cs="Arial"/>
        </w:rPr>
      </w:pPr>
      <w:r>
        <w:rPr>
          <w:rFonts w:ascii="Arial" w:hAnsi="Arial" w:cs="Arial"/>
        </w:rPr>
        <w:t>In een 3 uur durend interactief programma worden</w:t>
      </w:r>
      <w:r w:rsidRPr="00FA1A01">
        <w:rPr>
          <w:rFonts w:ascii="Arial" w:hAnsi="Arial" w:cs="Arial"/>
        </w:rPr>
        <w:t xml:space="preserve"> </w:t>
      </w:r>
      <w:r>
        <w:rPr>
          <w:rFonts w:ascii="Arial" w:hAnsi="Arial" w:cs="Arial"/>
        </w:rPr>
        <w:t>medewerkers zorg van Oosterlengte, die op een locatie werken waar verpleeghuiszorg wordt geboden, geïnformeerd over de basis mondzorg volgens de uitgangspunten die zijn beschreven in de richtlijn ‘Mondzorg voor zorgafhankelijke cliënten in verpleeghuizen.</w:t>
      </w:r>
      <w:r w:rsidRPr="00FA1A01">
        <w:rPr>
          <w:rFonts w:ascii="Arial" w:hAnsi="Arial" w:cs="Arial"/>
        </w:rPr>
        <w:t xml:space="preserve"> </w:t>
      </w:r>
    </w:p>
    <w:p w:rsidR="00FA1A01" w:rsidRPr="00FA1A01" w:rsidRDefault="00FA1A01" w:rsidP="00FA1A01">
      <w:pPr>
        <w:rPr>
          <w:rFonts w:ascii="Arial" w:hAnsi="Arial" w:cs="Arial"/>
        </w:rPr>
      </w:pPr>
    </w:p>
    <w:p w:rsidR="0024331A" w:rsidRPr="00FA1A01" w:rsidRDefault="0024331A">
      <w:pPr>
        <w:rPr>
          <w:rFonts w:ascii="Arial" w:hAnsi="Arial" w:cs="Arial"/>
        </w:rPr>
      </w:pPr>
      <w:r w:rsidRPr="00FA1A01">
        <w:rPr>
          <w:rFonts w:ascii="Arial" w:hAnsi="Arial" w:cs="Arial"/>
          <w:b/>
          <w:color w:val="4F81BD" w:themeColor="accent1"/>
        </w:rPr>
        <w:t>Datum</w:t>
      </w:r>
      <w:r w:rsidR="00FA1A01">
        <w:rPr>
          <w:rFonts w:ascii="Arial" w:hAnsi="Arial" w:cs="Arial"/>
          <w:b/>
          <w:color w:val="4F81BD" w:themeColor="accent1"/>
        </w:rPr>
        <w:tab/>
      </w:r>
      <w:r w:rsidR="00FA1A01">
        <w:rPr>
          <w:rFonts w:ascii="Arial" w:hAnsi="Arial" w:cs="Arial"/>
          <w:b/>
          <w:color w:val="4F81BD" w:themeColor="accent1"/>
        </w:rPr>
        <w:tab/>
      </w:r>
      <w:r w:rsidR="00FA1A01">
        <w:rPr>
          <w:rFonts w:ascii="Arial" w:hAnsi="Arial" w:cs="Arial"/>
          <w:b/>
          <w:color w:val="4F81BD" w:themeColor="accent1"/>
        </w:rPr>
        <w:tab/>
      </w:r>
      <w:r w:rsidRPr="00FA1A01">
        <w:rPr>
          <w:rFonts w:ascii="Arial" w:hAnsi="Arial" w:cs="Arial"/>
        </w:rPr>
        <w:t xml:space="preserve">14 oktober 2015 </w:t>
      </w:r>
    </w:p>
    <w:p w:rsidR="0024331A" w:rsidRPr="00FA1A01" w:rsidRDefault="00FA1A01" w:rsidP="0024331A">
      <w:pPr>
        <w:rPr>
          <w:rFonts w:ascii="Arial" w:hAnsi="Arial" w:cs="Arial"/>
        </w:rPr>
      </w:pPr>
      <w:r w:rsidRPr="00FA1A01">
        <w:rPr>
          <w:rFonts w:ascii="Arial" w:hAnsi="Arial" w:cs="Arial"/>
          <w:b/>
          <w:color w:val="4F81BD" w:themeColor="accent1"/>
        </w:rPr>
        <w:t>Tijden</w:t>
      </w:r>
      <w:r>
        <w:rPr>
          <w:rFonts w:ascii="Arial" w:hAnsi="Arial" w:cs="Arial"/>
          <w:b/>
          <w:color w:val="4F81BD" w:themeColor="accent1"/>
        </w:rPr>
        <w:tab/>
      </w:r>
      <w:r>
        <w:rPr>
          <w:rFonts w:ascii="Arial" w:hAnsi="Arial" w:cs="Arial"/>
          <w:b/>
          <w:color w:val="4F81BD" w:themeColor="accent1"/>
        </w:rPr>
        <w:tab/>
      </w:r>
      <w:r>
        <w:rPr>
          <w:rFonts w:ascii="Arial" w:hAnsi="Arial" w:cs="Arial"/>
          <w:b/>
          <w:color w:val="4F81BD" w:themeColor="accent1"/>
        </w:rPr>
        <w:tab/>
      </w:r>
      <w:r w:rsidR="00D74367">
        <w:rPr>
          <w:rFonts w:ascii="Arial" w:hAnsi="Arial" w:cs="Arial"/>
        </w:rPr>
        <w:t xml:space="preserve">13.30 uur </w:t>
      </w:r>
      <w:r w:rsidR="0024331A" w:rsidRPr="00FA1A01">
        <w:rPr>
          <w:rFonts w:ascii="Arial" w:hAnsi="Arial" w:cs="Arial"/>
        </w:rPr>
        <w:t>- 17.00 uur  Middagsessie</w:t>
      </w:r>
      <w:r w:rsidR="00D74367">
        <w:rPr>
          <w:rFonts w:ascii="Arial" w:hAnsi="Arial" w:cs="Arial"/>
        </w:rPr>
        <w:t xml:space="preserve"> </w:t>
      </w:r>
    </w:p>
    <w:p w:rsidR="0024331A" w:rsidRPr="00FA1A01" w:rsidRDefault="001A709B">
      <w:pPr>
        <w:rPr>
          <w:rFonts w:ascii="Arial" w:hAnsi="Arial" w:cs="Arial"/>
        </w:rPr>
      </w:pPr>
      <w:r w:rsidRPr="00FA1A01">
        <w:rPr>
          <w:rFonts w:ascii="Arial" w:hAnsi="Arial" w:cs="Arial"/>
        </w:rPr>
        <w:tab/>
      </w:r>
      <w:r w:rsidR="00FA1A01">
        <w:rPr>
          <w:rFonts w:ascii="Arial" w:hAnsi="Arial" w:cs="Arial"/>
        </w:rPr>
        <w:tab/>
      </w:r>
      <w:r w:rsidR="00FA1A01">
        <w:rPr>
          <w:rFonts w:ascii="Arial" w:hAnsi="Arial" w:cs="Arial"/>
        </w:rPr>
        <w:tab/>
      </w:r>
      <w:r w:rsidR="00D74367">
        <w:rPr>
          <w:rFonts w:ascii="Arial" w:hAnsi="Arial" w:cs="Arial"/>
        </w:rPr>
        <w:t xml:space="preserve">17.30 </w:t>
      </w:r>
      <w:r w:rsidR="0024331A" w:rsidRPr="00FA1A01">
        <w:rPr>
          <w:rFonts w:ascii="Arial" w:hAnsi="Arial" w:cs="Arial"/>
        </w:rPr>
        <w:t>- 21.00 uur  Avondsessie</w:t>
      </w:r>
      <w:r w:rsidR="00D74367">
        <w:rPr>
          <w:rFonts w:ascii="Arial" w:hAnsi="Arial" w:cs="Arial"/>
        </w:rPr>
        <w:t xml:space="preserve"> </w:t>
      </w:r>
    </w:p>
    <w:p w:rsidR="0024331A" w:rsidRDefault="0024331A">
      <w:pPr>
        <w:rPr>
          <w:rFonts w:ascii="Arial" w:hAnsi="Arial" w:cs="Arial"/>
        </w:rPr>
      </w:pPr>
      <w:r w:rsidRPr="00FA1A01">
        <w:rPr>
          <w:rFonts w:ascii="Arial" w:hAnsi="Arial" w:cs="Arial"/>
          <w:b/>
          <w:color w:val="4F81BD" w:themeColor="accent1"/>
        </w:rPr>
        <w:t>Locatie</w:t>
      </w:r>
      <w:r w:rsidR="00FA1A01">
        <w:rPr>
          <w:rFonts w:ascii="Arial" w:hAnsi="Arial" w:cs="Arial"/>
          <w:b/>
          <w:color w:val="4F81BD" w:themeColor="accent1"/>
        </w:rPr>
        <w:tab/>
      </w:r>
      <w:r w:rsidR="00FA1A01">
        <w:rPr>
          <w:rFonts w:ascii="Arial" w:hAnsi="Arial" w:cs="Arial"/>
          <w:b/>
          <w:color w:val="4F81BD" w:themeColor="accent1"/>
        </w:rPr>
        <w:tab/>
      </w:r>
      <w:r w:rsidRPr="00FA1A01">
        <w:rPr>
          <w:rFonts w:ascii="Arial" w:hAnsi="Arial" w:cs="Arial"/>
        </w:rPr>
        <w:t xml:space="preserve">Hoofdkantoor Oosterlengte </w:t>
      </w:r>
      <w:r w:rsidR="00FA1A01">
        <w:rPr>
          <w:rFonts w:ascii="Arial" w:hAnsi="Arial" w:cs="Arial"/>
        </w:rPr>
        <w:t>(kantine)</w:t>
      </w:r>
      <w:r w:rsidRPr="00FA1A01">
        <w:rPr>
          <w:rFonts w:ascii="Arial" w:hAnsi="Arial" w:cs="Arial"/>
        </w:rPr>
        <w:t xml:space="preserve"> </w:t>
      </w:r>
    </w:p>
    <w:p w:rsidR="00FA1A01" w:rsidRPr="00FA1A01" w:rsidRDefault="00FA1A01">
      <w:pPr>
        <w:rPr>
          <w:rFonts w:ascii="Arial" w:hAnsi="Arial" w:cs="Arial"/>
        </w:rPr>
      </w:pPr>
      <w:r w:rsidRPr="00FA1A01">
        <w:rPr>
          <w:rFonts w:ascii="Arial" w:hAnsi="Arial" w:cs="Arial"/>
          <w:b/>
          <w:color w:val="4F81BD" w:themeColor="accent1"/>
        </w:rPr>
        <w:t>Getuigschrift</w:t>
      </w:r>
      <w:r w:rsidRPr="00FA1A01">
        <w:rPr>
          <w:rFonts w:ascii="Arial" w:hAnsi="Arial" w:cs="Arial"/>
          <w:color w:val="4F81BD" w:themeColor="accent1"/>
        </w:rPr>
        <w:tab/>
      </w:r>
      <w:r>
        <w:rPr>
          <w:rFonts w:ascii="Arial" w:hAnsi="Arial" w:cs="Arial"/>
          <w:color w:val="4F81BD" w:themeColor="accent1"/>
        </w:rPr>
        <w:tab/>
      </w:r>
      <w:r w:rsidRPr="00FA1A01">
        <w:rPr>
          <w:rFonts w:ascii="Arial" w:hAnsi="Arial" w:cs="Arial"/>
        </w:rPr>
        <w:t>Na afloop</w:t>
      </w:r>
      <w:r>
        <w:rPr>
          <w:rFonts w:ascii="Arial" w:hAnsi="Arial" w:cs="Arial"/>
        </w:rPr>
        <w:t xml:space="preserve"> van de scholing</w:t>
      </w:r>
    </w:p>
    <w:p w:rsidR="00FA1A01" w:rsidRDefault="00FA1A01" w:rsidP="00FA1A01">
      <w:pPr>
        <w:rPr>
          <w:rFonts w:ascii="Arial" w:hAnsi="Arial" w:cs="Arial"/>
          <w:b/>
        </w:rPr>
      </w:pPr>
      <w:bookmarkStart w:id="0" w:name="_GoBack"/>
      <w:bookmarkEnd w:id="0"/>
    </w:p>
    <w:p w:rsidR="0024331A" w:rsidRDefault="0024331A" w:rsidP="00FA1A01">
      <w:pPr>
        <w:rPr>
          <w:rFonts w:ascii="Arial" w:hAnsi="Arial" w:cs="Arial"/>
        </w:rPr>
      </w:pPr>
      <w:r w:rsidRPr="00FA1A01">
        <w:rPr>
          <w:rFonts w:ascii="Arial" w:hAnsi="Arial" w:cs="Arial"/>
          <w:b/>
          <w:color w:val="4F81BD" w:themeColor="accent1"/>
        </w:rPr>
        <w:t>Programma</w:t>
      </w:r>
      <w:r w:rsidRPr="00FA1A01">
        <w:rPr>
          <w:rFonts w:ascii="Arial" w:hAnsi="Arial" w:cs="Arial"/>
          <w:b/>
        </w:rPr>
        <w:t xml:space="preserve">: </w:t>
      </w:r>
      <w:r w:rsidRPr="00FA1A01">
        <w:rPr>
          <w:rFonts w:ascii="Arial" w:hAnsi="Arial" w:cs="Arial"/>
        </w:rPr>
        <w:t>(</w:t>
      </w:r>
      <w:r w:rsidR="00FA1A01">
        <w:rPr>
          <w:rFonts w:ascii="Arial" w:hAnsi="Arial" w:cs="Arial"/>
        </w:rPr>
        <w:t>hetzelfde</w:t>
      </w:r>
      <w:r w:rsidRPr="00FA1A01">
        <w:rPr>
          <w:rFonts w:ascii="Arial" w:hAnsi="Arial" w:cs="Arial"/>
        </w:rPr>
        <w:t xml:space="preserve"> programma </w:t>
      </w:r>
      <w:r w:rsidR="00FA1A01">
        <w:rPr>
          <w:rFonts w:ascii="Arial" w:hAnsi="Arial" w:cs="Arial"/>
        </w:rPr>
        <w:t xml:space="preserve">wordt herhaald </w:t>
      </w:r>
      <w:r w:rsidRPr="00FA1A01">
        <w:rPr>
          <w:rFonts w:ascii="Arial" w:hAnsi="Arial" w:cs="Arial"/>
        </w:rPr>
        <w:t>vanaf 1</w:t>
      </w:r>
      <w:r w:rsidR="00D74367">
        <w:rPr>
          <w:rFonts w:ascii="Arial" w:hAnsi="Arial" w:cs="Arial"/>
        </w:rPr>
        <w:t xml:space="preserve">7.30 </w:t>
      </w:r>
      <w:r w:rsidRPr="00FA1A01">
        <w:rPr>
          <w:rFonts w:ascii="Arial" w:hAnsi="Arial" w:cs="Arial"/>
        </w:rPr>
        <w:t>uur)</w:t>
      </w:r>
    </w:p>
    <w:p w:rsidR="00D74367" w:rsidRPr="00D74367" w:rsidRDefault="00D74367" w:rsidP="00FA1A01">
      <w:pPr>
        <w:rPr>
          <w:rFonts w:ascii="Arial" w:hAnsi="Arial" w:cs="Arial"/>
          <w:b/>
          <w:color w:val="8DB3E2" w:themeColor="text2" w:themeTint="66"/>
          <w:u w:val="single"/>
        </w:rPr>
      </w:pPr>
      <w:r>
        <w:rPr>
          <w:rFonts w:ascii="Arial" w:hAnsi="Arial" w:cs="Arial"/>
        </w:rPr>
        <w:t xml:space="preserve">13.30-14.00   </w:t>
      </w:r>
      <w:r w:rsidRPr="00D74367">
        <w:rPr>
          <w:rFonts w:ascii="Arial" w:hAnsi="Arial" w:cs="Arial"/>
          <w:b/>
          <w:i/>
          <w:color w:val="548DD4" w:themeColor="text2" w:themeTint="99"/>
        </w:rPr>
        <w:t>Ontvangs</w:t>
      </w:r>
      <w:r>
        <w:rPr>
          <w:rFonts w:ascii="Arial" w:hAnsi="Arial" w:cs="Arial"/>
          <w:b/>
          <w:i/>
          <w:color w:val="548DD4" w:themeColor="text2" w:themeTint="99"/>
        </w:rPr>
        <w:t xml:space="preserve">t, welkom en uitleg scholing </w:t>
      </w:r>
    </w:p>
    <w:p w:rsidR="0024331A" w:rsidRPr="00D74367" w:rsidRDefault="0024331A" w:rsidP="00FA1A01">
      <w:pPr>
        <w:rPr>
          <w:rFonts w:ascii="Arial" w:hAnsi="Arial" w:cs="Arial"/>
          <w:b/>
          <w:i/>
          <w:color w:val="548DD4" w:themeColor="text2" w:themeTint="99"/>
        </w:rPr>
      </w:pPr>
      <w:r w:rsidRPr="00FA1A01">
        <w:rPr>
          <w:rFonts w:ascii="Arial" w:hAnsi="Arial" w:cs="Arial"/>
        </w:rPr>
        <w:t xml:space="preserve">14.00-15.00 </w:t>
      </w:r>
      <w:r w:rsidRPr="00FA1A01">
        <w:rPr>
          <w:rFonts w:ascii="Arial" w:hAnsi="Arial" w:cs="Arial"/>
        </w:rPr>
        <w:tab/>
      </w:r>
      <w:r w:rsidRPr="00D74367">
        <w:rPr>
          <w:rFonts w:ascii="Arial" w:hAnsi="Arial" w:cs="Arial"/>
          <w:b/>
          <w:i/>
          <w:color w:val="548DD4" w:themeColor="text2" w:themeTint="99"/>
        </w:rPr>
        <w:t>Algemene Inleiding mondzorg en tandheelkunde voor kwetsbare</w:t>
      </w:r>
    </w:p>
    <w:p w:rsidR="00FA1A01" w:rsidRPr="00D74367" w:rsidRDefault="00FA1A01" w:rsidP="00FA1A01">
      <w:pPr>
        <w:ind w:left="708" w:firstLine="708"/>
        <w:rPr>
          <w:rFonts w:ascii="Arial" w:hAnsi="Arial" w:cs="Arial"/>
          <w:b/>
          <w:i/>
          <w:color w:val="548DD4" w:themeColor="text2" w:themeTint="99"/>
        </w:rPr>
      </w:pPr>
      <w:r w:rsidRPr="00D74367">
        <w:rPr>
          <w:rFonts w:ascii="Arial" w:hAnsi="Arial" w:cs="Arial"/>
          <w:b/>
          <w:i/>
          <w:color w:val="548DD4" w:themeColor="text2" w:themeTint="99"/>
        </w:rPr>
        <w:t>o</w:t>
      </w:r>
      <w:r w:rsidR="0024331A" w:rsidRPr="00D74367">
        <w:rPr>
          <w:rFonts w:ascii="Arial" w:hAnsi="Arial" w:cs="Arial"/>
          <w:b/>
          <w:i/>
          <w:color w:val="548DD4" w:themeColor="text2" w:themeTint="99"/>
        </w:rPr>
        <w:t>uderen</w:t>
      </w:r>
    </w:p>
    <w:p w:rsidR="0024331A" w:rsidRPr="00FA1A01" w:rsidRDefault="0024331A" w:rsidP="00FA1A01">
      <w:pPr>
        <w:ind w:left="708" w:firstLine="708"/>
        <w:rPr>
          <w:rFonts w:ascii="Arial" w:hAnsi="Arial" w:cs="Arial"/>
          <w:b/>
        </w:rPr>
      </w:pPr>
      <w:r w:rsidRPr="00FA1A01">
        <w:rPr>
          <w:rFonts w:ascii="Arial" w:hAnsi="Arial" w:cs="Arial"/>
        </w:rPr>
        <w:t xml:space="preserve">Duo presentie Anita Visser &amp; Arie Hoeksema, </w:t>
      </w:r>
      <w:r w:rsidR="001A709B" w:rsidRPr="00FA1A01">
        <w:rPr>
          <w:rFonts w:ascii="Arial" w:hAnsi="Arial" w:cs="Arial"/>
        </w:rPr>
        <w:t>tandartsen</w:t>
      </w:r>
      <w:r w:rsidRPr="00FA1A01">
        <w:rPr>
          <w:rFonts w:ascii="Arial" w:hAnsi="Arial" w:cs="Arial"/>
        </w:rPr>
        <w:t xml:space="preserve">-geriatrie </w:t>
      </w:r>
    </w:p>
    <w:p w:rsidR="0024331A" w:rsidRPr="00FA1A01" w:rsidRDefault="0024331A" w:rsidP="00FA1A01">
      <w:pPr>
        <w:rPr>
          <w:rFonts w:ascii="Arial" w:hAnsi="Arial" w:cs="Arial"/>
          <w:b/>
          <w:color w:val="4F81BD" w:themeColor="accent1"/>
        </w:rPr>
      </w:pPr>
      <w:r w:rsidRPr="00FA1A01">
        <w:rPr>
          <w:rFonts w:ascii="Arial" w:hAnsi="Arial" w:cs="Arial"/>
        </w:rPr>
        <w:t xml:space="preserve">15.00-15.30 </w:t>
      </w:r>
      <w:r w:rsidRPr="00FA1A01">
        <w:rPr>
          <w:rFonts w:ascii="Arial" w:hAnsi="Arial" w:cs="Arial"/>
        </w:rPr>
        <w:tab/>
      </w:r>
      <w:r w:rsidRPr="00D74367">
        <w:rPr>
          <w:rFonts w:ascii="Arial" w:hAnsi="Arial" w:cs="Arial"/>
          <w:b/>
          <w:i/>
          <w:color w:val="548DD4" w:themeColor="text2" w:themeTint="99"/>
        </w:rPr>
        <w:t>Mondzorg “Do’s &amp; Dont’s”  in het verpleeghuis of de verpleegafdeling</w:t>
      </w:r>
    </w:p>
    <w:p w:rsidR="0024331A" w:rsidRPr="00FA1A01" w:rsidRDefault="0024331A" w:rsidP="00FA1A01">
      <w:pPr>
        <w:ind w:left="708" w:firstLine="708"/>
        <w:rPr>
          <w:rFonts w:ascii="Arial" w:hAnsi="Arial" w:cs="Arial"/>
          <w:b/>
        </w:rPr>
      </w:pPr>
      <w:r w:rsidRPr="00FA1A01">
        <w:rPr>
          <w:rFonts w:ascii="Arial" w:hAnsi="Arial" w:cs="Arial"/>
        </w:rPr>
        <w:t>Presentatie werkwijze binnen Oosterlengte  door Arie Hoeksema</w:t>
      </w:r>
    </w:p>
    <w:p w:rsidR="0024331A" w:rsidRPr="00FA1A01" w:rsidRDefault="0024331A" w:rsidP="00FA1A01">
      <w:pPr>
        <w:rPr>
          <w:rFonts w:ascii="Arial" w:hAnsi="Arial" w:cs="Arial"/>
          <w:b/>
          <w:i/>
          <w:color w:val="4F81BD" w:themeColor="accent1"/>
        </w:rPr>
      </w:pPr>
      <w:r w:rsidRPr="00FA1A01">
        <w:rPr>
          <w:rFonts w:ascii="Arial" w:hAnsi="Arial" w:cs="Arial"/>
        </w:rPr>
        <w:t>15.30-15.50</w:t>
      </w:r>
      <w:r w:rsidRPr="00FA1A01">
        <w:rPr>
          <w:rFonts w:ascii="Arial" w:hAnsi="Arial" w:cs="Arial"/>
          <w:b/>
        </w:rPr>
        <w:t xml:space="preserve"> </w:t>
      </w:r>
      <w:r w:rsidRPr="00FA1A01">
        <w:rPr>
          <w:rFonts w:ascii="Arial" w:hAnsi="Arial" w:cs="Arial"/>
          <w:b/>
        </w:rPr>
        <w:tab/>
      </w:r>
      <w:r w:rsidRPr="00D74367">
        <w:rPr>
          <w:rFonts w:ascii="Arial" w:hAnsi="Arial" w:cs="Arial"/>
          <w:b/>
          <w:i/>
          <w:color w:val="548DD4" w:themeColor="text2" w:themeTint="99"/>
        </w:rPr>
        <w:t>Pauze</w:t>
      </w:r>
    </w:p>
    <w:p w:rsidR="0024331A" w:rsidRPr="00FA1A01" w:rsidRDefault="0024331A" w:rsidP="00FA1A01">
      <w:pPr>
        <w:ind w:left="1410" w:hanging="1410"/>
        <w:rPr>
          <w:rFonts w:ascii="Arial" w:hAnsi="Arial" w:cs="Arial"/>
          <w:color w:val="4F81BD" w:themeColor="accent1"/>
        </w:rPr>
      </w:pPr>
      <w:r w:rsidRPr="00FA1A01">
        <w:rPr>
          <w:rFonts w:ascii="Arial" w:hAnsi="Arial" w:cs="Arial"/>
        </w:rPr>
        <w:t>15.50-16.20</w:t>
      </w:r>
      <w:r w:rsidRPr="00FA1A01">
        <w:rPr>
          <w:rFonts w:ascii="Arial" w:hAnsi="Arial" w:cs="Arial"/>
          <w:i/>
          <w:color w:val="4F81BD" w:themeColor="accent1"/>
        </w:rPr>
        <w:tab/>
      </w:r>
      <w:r w:rsidR="001A709B" w:rsidRPr="00D74367">
        <w:rPr>
          <w:rFonts w:ascii="Arial" w:hAnsi="Arial" w:cs="Arial"/>
          <w:b/>
          <w:i/>
          <w:color w:val="548DD4" w:themeColor="text2" w:themeTint="99"/>
        </w:rPr>
        <w:t xml:space="preserve">Tandheelkundige behandeling van zeer oncoöperatieve </w:t>
      </w:r>
      <w:r w:rsidRPr="00D74367">
        <w:rPr>
          <w:rFonts w:ascii="Arial" w:hAnsi="Arial" w:cs="Arial"/>
          <w:b/>
          <w:i/>
          <w:color w:val="548DD4" w:themeColor="text2" w:themeTint="99"/>
        </w:rPr>
        <w:t>geriatrische patiënten</w:t>
      </w:r>
      <w:r w:rsidR="001A709B" w:rsidRPr="00D74367">
        <w:rPr>
          <w:rFonts w:ascii="Arial" w:hAnsi="Arial" w:cs="Arial"/>
          <w:b/>
          <w:i/>
          <w:color w:val="548DD4" w:themeColor="text2" w:themeTint="99"/>
        </w:rPr>
        <w:t>.</w:t>
      </w:r>
    </w:p>
    <w:p w:rsidR="0024331A" w:rsidRPr="00FA1A01" w:rsidRDefault="0024331A" w:rsidP="00FA1A01">
      <w:pPr>
        <w:ind w:left="702" w:firstLine="708"/>
        <w:rPr>
          <w:rFonts w:ascii="Arial" w:hAnsi="Arial" w:cs="Arial"/>
        </w:rPr>
      </w:pPr>
      <w:r w:rsidRPr="00FA1A01">
        <w:rPr>
          <w:rFonts w:ascii="Arial" w:hAnsi="Arial" w:cs="Arial"/>
        </w:rPr>
        <w:t>Presentatie door mw. Dr. Anita Visser</w:t>
      </w:r>
    </w:p>
    <w:p w:rsidR="0024331A" w:rsidRPr="00FA1A01" w:rsidRDefault="0024331A" w:rsidP="00FA1A01">
      <w:pPr>
        <w:rPr>
          <w:rFonts w:ascii="Arial" w:hAnsi="Arial" w:cs="Arial"/>
        </w:rPr>
      </w:pPr>
      <w:r w:rsidRPr="00FA1A01">
        <w:rPr>
          <w:rFonts w:ascii="Arial" w:hAnsi="Arial" w:cs="Arial"/>
        </w:rPr>
        <w:t>16.20-16.50</w:t>
      </w:r>
      <w:r w:rsidRPr="00FA1A01">
        <w:rPr>
          <w:rFonts w:ascii="Arial" w:hAnsi="Arial" w:cs="Arial"/>
        </w:rPr>
        <w:tab/>
      </w:r>
      <w:r w:rsidRPr="00D74367">
        <w:rPr>
          <w:rFonts w:ascii="Arial" w:hAnsi="Arial" w:cs="Arial"/>
          <w:b/>
          <w:i/>
          <w:color w:val="548DD4" w:themeColor="text2" w:themeTint="99"/>
        </w:rPr>
        <w:t xml:space="preserve">Workshop </w:t>
      </w:r>
      <w:r w:rsidR="00FA1A01" w:rsidRPr="00D74367">
        <w:rPr>
          <w:rFonts w:ascii="Arial" w:hAnsi="Arial" w:cs="Arial"/>
          <w:b/>
          <w:i/>
          <w:color w:val="548DD4" w:themeColor="text2" w:themeTint="99"/>
        </w:rPr>
        <w:t>Mondhygiëne</w:t>
      </w:r>
      <w:r w:rsidR="00FA1A01" w:rsidRPr="00D74367">
        <w:rPr>
          <w:rFonts w:ascii="Arial" w:hAnsi="Arial" w:cs="Arial"/>
          <w:color w:val="548DD4" w:themeColor="text2" w:themeTint="99"/>
        </w:rPr>
        <w:t xml:space="preserve"> </w:t>
      </w:r>
    </w:p>
    <w:p w:rsidR="0024331A" w:rsidRPr="00FA1A01" w:rsidRDefault="00FA1A01" w:rsidP="00FA1A01">
      <w:pPr>
        <w:ind w:left="1416"/>
        <w:rPr>
          <w:rFonts w:ascii="Arial" w:hAnsi="Arial" w:cs="Arial"/>
        </w:rPr>
      </w:pPr>
      <w:r>
        <w:rPr>
          <w:rFonts w:ascii="Arial" w:hAnsi="Arial" w:cs="Arial"/>
        </w:rPr>
        <w:t>P</w:t>
      </w:r>
      <w:r w:rsidRPr="00FA1A01">
        <w:rPr>
          <w:rFonts w:ascii="Arial" w:hAnsi="Arial" w:cs="Arial"/>
        </w:rPr>
        <w:t>reventie team Mondzorgcentrum Winschoten;</w:t>
      </w:r>
      <w:r>
        <w:rPr>
          <w:rFonts w:ascii="Arial" w:hAnsi="Arial" w:cs="Arial"/>
        </w:rPr>
        <w:t xml:space="preserve"> </w:t>
      </w:r>
      <w:r w:rsidRPr="00FA1A01">
        <w:rPr>
          <w:rFonts w:ascii="Arial" w:hAnsi="Arial" w:cs="Arial"/>
        </w:rPr>
        <w:t>Indra Vogelvanger, mondhygiëniste,</w:t>
      </w:r>
      <w:r>
        <w:rPr>
          <w:rFonts w:ascii="Arial" w:hAnsi="Arial" w:cs="Arial"/>
        </w:rPr>
        <w:t xml:space="preserve"> </w:t>
      </w:r>
      <w:r w:rsidRPr="00FA1A01">
        <w:rPr>
          <w:rFonts w:ascii="Arial" w:hAnsi="Arial" w:cs="Arial"/>
        </w:rPr>
        <w:t>Hester Brandes, Saskia Koning en Moniek Hisken, preventie assistentes</w:t>
      </w:r>
    </w:p>
    <w:p w:rsidR="00FA1A01" w:rsidRDefault="0024331A" w:rsidP="00FA1A01">
      <w:pPr>
        <w:rPr>
          <w:rFonts w:ascii="Arial" w:hAnsi="Arial" w:cs="Arial"/>
          <w:b/>
          <w:color w:val="4F81BD" w:themeColor="accent1"/>
        </w:rPr>
      </w:pPr>
      <w:r w:rsidRPr="00FA1A01">
        <w:rPr>
          <w:rFonts w:ascii="Arial" w:hAnsi="Arial" w:cs="Arial"/>
        </w:rPr>
        <w:t>16.50-17.00</w:t>
      </w:r>
      <w:r w:rsidRPr="00FA1A01">
        <w:rPr>
          <w:rFonts w:ascii="Arial" w:hAnsi="Arial" w:cs="Arial"/>
        </w:rPr>
        <w:tab/>
      </w:r>
      <w:r w:rsidRPr="00D74367">
        <w:rPr>
          <w:rFonts w:ascii="Arial" w:hAnsi="Arial" w:cs="Arial"/>
          <w:b/>
          <w:i/>
          <w:color w:val="548DD4" w:themeColor="text2" w:themeTint="99"/>
        </w:rPr>
        <w:t>Rondvraag en Discussie</w:t>
      </w:r>
      <w:r w:rsidRPr="00D74367">
        <w:rPr>
          <w:rFonts w:ascii="Arial" w:hAnsi="Arial" w:cs="Arial"/>
          <w:b/>
          <w:color w:val="548DD4" w:themeColor="text2" w:themeTint="99"/>
        </w:rPr>
        <w:t xml:space="preserve"> </w:t>
      </w:r>
    </w:p>
    <w:sectPr w:rsidR="00FA1A01" w:rsidSect="0024331A">
      <w:pgSz w:w="11906" w:h="16838"/>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E54"/>
    <w:multiLevelType w:val="hybridMultilevel"/>
    <w:tmpl w:val="D3167958"/>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1">
    <w:nsid w:val="48453AF8"/>
    <w:multiLevelType w:val="hybridMultilevel"/>
    <w:tmpl w:val="0AEA03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98A6851"/>
    <w:multiLevelType w:val="hybridMultilevel"/>
    <w:tmpl w:val="D3365E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1A"/>
    <w:rsid w:val="00051139"/>
    <w:rsid w:val="00061FF8"/>
    <w:rsid w:val="00080350"/>
    <w:rsid w:val="000D58DB"/>
    <w:rsid w:val="001A709B"/>
    <w:rsid w:val="002407FB"/>
    <w:rsid w:val="0024331A"/>
    <w:rsid w:val="002620C1"/>
    <w:rsid w:val="002F2576"/>
    <w:rsid w:val="002F6874"/>
    <w:rsid w:val="0034733B"/>
    <w:rsid w:val="0038007E"/>
    <w:rsid w:val="003D6B25"/>
    <w:rsid w:val="003E1C6D"/>
    <w:rsid w:val="003E335D"/>
    <w:rsid w:val="003F2131"/>
    <w:rsid w:val="00481B94"/>
    <w:rsid w:val="00502F6B"/>
    <w:rsid w:val="005128B2"/>
    <w:rsid w:val="00516397"/>
    <w:rsid w:val="00532C03"/>
    <w:rsid w:val="005D01DF"/>
    <w:rsid w:val="00604A59"/>
    <w:rsid w:val="00610EFB"/>
    <w:rsid w:val="006707A2"/>
    <w:rsid w:val="006960A6"/>
    <w:rsid w:val="006C2599"/>
    <w:rsid w:val="00727030"/>
    <w:rsid w:val="00771E5C"/>
    <w:rsid w:val="0078084B"/>
    <w:rsid w:val="00791180"/>
    <w:rsid w:val="00796A10"/>
    <w:rsid w:val="007A15D9"/>
    <w:rsid w:val="007D2087"/>
    <w:rsid w:val="008109B2"/>
    <w:rsid w:val="008517EF"/>
    <w:rsid w:val="00874A10"/>
    <w:rsid w:val="00874F5A"/>
    <w:rsid w:val="008813D6"/>
    <w:rsid w:val="008A15EB"/>
    <w:rsid w:val="008B601C"/>
    <w:rsid w:val="008F61DC"/>
    <w:rsid w:val="009B491B"/>
    <w:rsid w:val="009B562A"/>
    <w:rsid w:val="00A403EF"/>
    <w:rsid w:val="00A419D1"/>
    <w:rsid w:val="00AF44DA"/>
    <w:rsid w:val="00B2438D"/>
    <w:rsid w:val="00B61891"/>
    <w:rsid w:val="00C44262"/>
    <w:rsid w:val="00CC0DA2"/>
    <w:rsid w:val="00CC44C1"/>
    <w:rsid w:val="00CD0523"/>
    <w:rsid w:val="00D03A64"/>
    <w:rsid w:val="00D74367"/>
    <w:rsid w:val="00D75366"/>
    <w:rsid w:val="00DA09F8"/>
    <w:rsid w:val="00DB0858"/>
    <w:rsid w:val="00DB58E4"/>
    <w:rsid w:val="00DF4C6F"/>
    <w:rsid w:val="00E23A9F"/>
    <w:rsid w:val="00E40547"/>
    <w:rsid w:val="00E42CBA"/>
    <w:rsid w:val="00E731D8"/>
    <w:rsid w:val="00EC5044"/>
    <w:rsid w:val="00F13E8F"/>
    <w:rsid w:val="00F22932"/>
    <w:rsid w:val="00F24AAE"/>
    <w:rsid w:val="00F427E6"/>
    <w:rsid w:val="00F63E8D"/>
    <w:rsid w:val="00FA1A01"/>
    <w:rsid w:val="00FA6E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33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3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 Hoeksema</dc:creator>
  <cp:lastModifiedBy>Mulder, Henriette</cp:lastModifiedBy>
  <cp:revision>3</cp:revision>
  <dcterms:created xsi:type="dcterms:W3CDTF">2015-10-01T12:13:00Z</dcterms:created>
  <dcterms:modified xsi:type="dcterms:W3CDTF">2015-10-01T13:17:00Z</dcterms:modified>
</cp:coreProperties>
</file>